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9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heading_23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558B4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7360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法律援助补贴发放办事指南</w:t>
      </w:r>
    </w:p>
    <w:p w14:paraId="4732E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1453C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一、事项名称</w:t>
      </w:r>
      <w:bookmarkEnd w:id="0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法律援助补贴发放</w:t>
      </w:r>
    </w:p>
    <w:p w14:paraId="5C4B1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1" w:name="heading_24"/>
      <w:r>
        <w:rPr>
          <w:rFonts w:hint="eastAsia" w:ascii="仿宋" w:hAnsi="仿宋" w:eastAsia="仿宋" w:cs="仿宋"/>
          <w:b/>
          <w:sz w:val="32"/>
          <w:szCs w:val="32"/>
        </w:rPr>
        <w:t>二、实施机构</w:t>
      </w:r>
      <w:bookmarkEnd w:id="1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唐山市司法局</w:t>
      </w:r>
    </w:p>
    <w:p w14:paraId="2D493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2" w:name="heading_25"/>
      <w:r>
        <w:rPr>
          <w:rFonts w:hint="eastAsia" w:ascii="仿宋" w:hAnsi="仿宋" w:eastAsia="仿宋" w:cs="仿宋"/>
          <w:b/>
          <w:sz w:val="32"/>
          <w:szCs w:val="32"/>
        </w:rPr>
        <w:t>三、受理部门</w:t>
      </w:r>
      <w:bookmarkEnd w:id="2"/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唐山市司法局</w:t>
      </w:r>
    </w:p>
    <w:p w14:paraId="18FFF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" w:name="heading_26"/>
      <w:r>
        <w:rPr>
          <w:rFonts w:hint="eastAsia" w:ascii="仿宋" w:hAnsi="仿宋" w:eastAsia="仿宋" w:cs="仿宋"/>
          <w:b/>
          <w:sz w:val="32"/>
          <w:szCs w:val="32"/>
        </w:rPr>
        <w:t>四、设定依据</w:t>
      </w:r>
      <w:bookmarkEnd w:id="3"/>
    </w:p>
    <w:p w14:paraId="0486A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《中华人民共和国法律援助法》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第十二条、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五十二条</w:t>
      </w:r>
    </w:p>
    <w:p w14:paraId="06B52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4" w:name="heading_27"/>
      <w:r>
        <w:rPr>
          <w:rFonts w:hint="eastAsia" w:ascii="仿宋" w:hAnsi="仿宋" w:eastAsia="仿宋" w:cs="仿宋"/>
          <w:b/>
          <w:sz w:val="32"/>
          <w:szCs w:val="32"/>
        </w:rPr>
        <w:t>五、申请条件</w:t>
      </w:r>
      <w:bookmarkEnd w:id="4"/>
    </w:p>
    <w:p w14:paraId="38A21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b/>
          <w:sz w:val="32"/>
          <w:szCs w:val="32"/>
        </w:rPr>
      </w:pPr>
      <w:bookmarkStart w:id="5" w:name="heading_28"/>
      <w:r>
        <w:rPr>
          <w:rFonts w:hint="eastAsia" w:ascii="仿宋" w:hAnsi="仿宋" w:eastAsia="仿宋" w:cs="仿宋"/>
          <w:b/>
          <w:sz w:val="32"/>
          <w:szCs w:val="32"/>
        </w:rPr>
        <w:t>（一）申请条件的设定依据</w:t>
      </w:r>
      <w:bookmarkEnd w:id="5"/>
    </w:p>
    <w:p w14:paraId="416D3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《中华人民共和国法律援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助法》第十二条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县级以上人民政府司法行政部门应当设立法律援助机构。法律援助机构负责组织实施法律援助工作，受理、审查法律援助申请，指派律师、基层法律服务工作者、法律援助志愿者等法律援助人员提供法律援助，支付法律援助补贴。</w:t>
      </w:r>
    </w:p>
    <w:p w14:paraId="5F076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《中华人民共和国法律援助法》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五十二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法律援助机构应当按照规定支付法律援助补贴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2A8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法律援助补贴的标准，由省、自治区、直辖市人民政府司法行政部门会同同级财政部门，根据当地经济发展水平和法律援助的服务类型、承办成本、基本劳务费用等确定，并实行动态调整。</w:t>
      </w:r>
    </w:p>
    <w:p w14:paraId="3B534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法律援助补贴免征增值税和个人所得税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5EAA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6" w:name="heading_30"/>
      <w:r>
        <w:rPr>
          <w:rFonts w:hint="eastAsia" w:ascii="仿宋" w:hAnsi="仿宋" w:eastAsia="仿宋" w:cs="仿宋"/>
          <w:b/>
          <w:sz w:val="32"/>
          <w:szCs w:val="32"/>
        </w:rPr>
        <w:t>六、申请要件</w:t>
      </w:r>
      <w:bookmarkEnd w:id="6"/>
    </w:p>
    <w:p w14:paraId="6479D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7" w:name="heading_3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1.承办市司法局法律援助工作管理科指派援助案件的执业律师；</w:t>
      </w:r>
      <w:bookmarkStart w:id="15" w:name="_GoBack"/>
      <w:bookmarkEnd w:id="15"/>
    </w:p>
    <w:p w14:paraId="48E32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2.已经办结且符合《全国民事行政法律援助服务规范》、《全国刑事法律援助服务规范》、《民事行政法律援助案件质量同行评估规则》、《刑事法律援助案件质量同行评估规则》标准的合格案卷。</w:t>
      </w:r>
    </w:p>
    <w:p w14:paraId="2E09D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七、办理流程</w:t>
      </w:r>
      <w:bookmarkEnd w:id="7"/>
    </w:p>
    <w:p w14:paraId="7ECF9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8" w:name="heading_35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90805</wp:posOffset>
            </wp:positionV>
            <wp:extent cx="5893435" cy="3685540"/>
            <wp:effectExtent l="0" t="0" r="1206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E5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0EC76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6198B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04EC6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32D94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6CB1B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 w14:paraId="0B564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bookmarkEnd w:id="8"/>
    <w:p w14:paraId="05780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bookmarkStart w:id="9" w:name="heading_15"/>
      <w:bookmarkStart w:id="10" w:name="heading_41"/>
    </w:p>
    <w:p w14:paraId="778B1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37A6C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30C63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、办公时间和地点</w:t>
      </w:r>
      <w:bookmarkEnd w:id="9"/>
    </w:p>
    <w:p w14:paraId="2CB1A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1" w:name="heading_16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（一）办公时间</w:t>
      </w:r>
      <w:bookmarkEnd w:id="11"/>
    </w:p>
    <w:p w14:paraId="27237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：（9月1日至5月31日）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8:3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0－1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13:30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－17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0；（6月1日至8月31日）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8:3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0－1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1:3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14:30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－17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0（法定节假日除外）。</w:t>
      </w:r>
    </w:p>
    <w:p w14:paraId="6169F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2" w:name="heading_17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（二）办公地址</w:t>
      </w:r>
      <w:bookmarkEnd w:id="12"/>
    </w:p>
    <w:p w14:paraId="177B0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唐山市路北区卫国路兴源道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1号（唐山市法律援助中心）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7029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13" w:name="heading_18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（三）办公电话</w:t>
      </w:r>
      <w:bookmarkEnd w:id="13"/>
      <w:bookmarkStart w:id="14" w:name="heading_19"/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0315-2250205</w:t>
      </w:r>
    </w:p>
    <w:bookmarkEnd w:id="10"/>
    <w:bookmarkEnd w:id="14"/>
    <w:p w14:paraId="45E11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B7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48E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25054"/>
    <w:rsid w:val="065E59F3"/>
    <w:rsid w:val="2366189C"/>
    <w:rsid w:val="25CF17EB"/>
    <w:rsid w:val="260F621B"/>
    <w:rsid w:val="28327F9F"/>
    <w:rsid w:val="40D33998"/>
    <w:rsid w:val="44940459"/>
    <w:rsid w:val="4A3E412A"/>
    <w:rsid w:val="4D060F15"/>
    <w:rsid w:val="4E306781"/>
    <w:rsid w:val="552E2913"/>
    <w:rsid w:val="65C9251A"/>
    <w:rsid w:val="670A1B0C"/>
    <w:rsid w:val="768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1840</Words>
  <Characters>1900</Characters>
  <Lines>0</Lines>
  <Paragraphs>0</Paragraphs>
  <TotalTime>0</TotalTime>
  <ScaleCrop>false</ScaleCrop>
  <LinksUpToDate>false</LinksUpToDate>
  <CharactersWithSpaces>1915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2025-03-14T06:34:00Z</dcterms:created>
  <dc:creator>Administrator</dc:creator>
  <cp:lastModifiedBy>李友锋</cp:lastModifiedBy>
  <dcterms:modified xsi:type="dcterms:W3CDTF">2026-04-27T05:22:00Z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eyJoZGlkIjoiNjBiZGUyZWY1ZjMxNjE1ZTBhNmUwNzY1ZTExYWYyMGYiLCJ1c2VySWQiOiI1MTc3NTQ4MzkifQ==</vt:lpwstr>
  </property>
  <property fmtid="{D5CDD505-2E9C-101B-9397-08002B2CF9AE}" pid="4" name="ICV">
    <vt:lpwstr>7997023F03224C45AC170924F8EC60C5_12</vt:lpwstr>
  </property>
</Properties>
</file>