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E9D19">
      <w:pPr>
        <w:rPr>
          <w:rFonts w:hint="default" w:ascii="黑体" w:hAnsi="黑体" w:eastAsia="黑体" w:cs="黑体"/>
          <w:lang w:val="en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6</w:t>
      </w:r>
    </w:p>
    <w:p w14:paraId="5EC82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对公民法律援助申请的审批</w:t>
      </w:r>
    </w:p>
    <w:p w14:paraId="0794E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一次性告知单</w:t>
      </w:r>
    </w:p>
    <w:p w14:paraId="5E3FD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 w:firstLineChars="200"/>
        <w:textAlignment w:val="auto"/>
        <w:rPr>
          <w:rFonts w:hint="eastAsia" w:ascii="黑体" w:hAnsi="黑体" w:eastAsia="黑体" w:cs="黑体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一、申请条件</w:t>
      </w:r>
    </w:p>
    <w:p w14:paraId="4CBB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1.法律法规名称：《中华人民共和国法律援助法》；</w:t>
      </w:r>
    </w:p>
    <w:p w14:paraId="45E8C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2.实施日期：自2022年1月1日起施行。</w:t>
      </w:r>
    </w:p>
    <w:p w14:paraId="4595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3.条款内容：《中华人民共和国法律援助法》第三十一、三十二条　</w:t>
      </w:r>
    </w:p>
    <w:p w14:paraId="5FE86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第三十一条　下列事项的当事人，因经济困难没有委托代理人的，可以向法律援助机构申请法律援助：</w:t>
      </w:r>
    </w:p>
    <w:p w14:paraId="4A04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（一）依法请求国家赔偿；</w:t>
      </w:r>
    </w:p>
    <w:p w14:paraId="14F2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（二）请求给予社会保险待遇或者社会救助；</w:t>
      </w:r>
    </w:p>
    <w:p w14:paraId="1FA6C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（三）请求发给抚恤金；</w:t>
      </w:r>
    </w:p>
    <w:p w14:paraId="1DDE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（四）请求给付赡养费、抚养费、扶养费；</w:t>
      </w:r>
    </w:p>
    <w:p w14:paraId="1BCDB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（五）请求确认劳动关系或者支付劳动报酬；</w:t>
      </w:r>
    </w:p>
    <w:p w14:paraId="5DCAC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（六）请求认定公民无民事行为能力或者限制民事行为能力；</w:t>
      </w:r>
    </w:p>
    <w:p w14:paraId="09AAF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（七）请求工伤事故、交通事故、食品药品安全事故、医疗事故人身损害赔偿；</w:t>
      </w:r>
    </w:p>
    <w:p w14:paraId="09E46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（八）请求环境污染、生态破坏损害赔偿；</w:t>
      </w:r>
    </w:p>
    <w:p w14:paraId="3ABE1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（九）法律、法规、规章规定的其他情形。</w:t>
      </w:r>
    </w:p>
    <w:p w14:paraId="30A4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第三十二条　有下列情形之一，当事人申请法律援助的，不受经济困难条件的限制：</w:t>
      </w:r>
    </w:p>
    <w:p w14:paraId="5A6F5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（一）英雄烈士近亲属为维护英雄烈士的人格权益；</w:t>
      </w:r>
    </w:p>
    <w:p w14:paraId="2E80A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（二）因见义勇为行为主张相关民事权益；</w:t>
      </w:r>
    </w:p>
    <w:p w14:paraId="2B72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（三）再审改判无罪请求国家赔偿；</w:t>
      </w:r>
    </w:p>
    <w:p w14:paraId="2385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（四）遭受虐待、遗弃或者家庭暴力的受害人主张相关权益；</w:t>
      </w:r>
    </w:p>
    <w:p w14:paraId="45ABB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（五）法律、法规、规章规定的其他情形。</w:t>
      </w:r>
    </w:p>
    <w:p w14:paraId="205C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 w:firstLineChars="200"/>
        <w:textAlignment w:val="auto"/>
        <w:rPr>
          <w:rFonts w:hint="eastAsia" w:ascii="黑体" w:hAnsi="黑体" w:eastAsia="黑体" w:cs="黑体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二、申请要件</w:t>
      </w:r>
    </w:p>
    <w:p w14:paraId="1A92F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法律援助申请表；</w:t>
      </w:r>
    </w:p>
    <w:p w14:paraId="7CB42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申请人有效身份证明（居民身份证、户口簿、居住证等）；</w:t>
      </w:r>
    </w:p>
    <w:p w14:paraId="21536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经济困难状况证明材料、个人诚信承诺书；</w:t>
      </w:r>
    </w:p>
    <w:p w14:paraId="52089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与申请法律援助事项相关的证据材料及案件材料；</w:t>
      </w:r>
    </w:p>
    <w:p w14:paraId="191C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代为申请的，需提供法定代理人的身份证明及代理权证明（仅代为申请时提供）；</w:t>
      </w:r>
    </w:p>
    <w:p w14:paraId="51D9D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对诉讼事项的法律援助，由申请人向办案机关所在地的法律援助机构提出申请。</w:t>
      </w:r>
      <w:bookmarkStart w:id="0" w:name="_GoBack"/>
      <w:bookmarkEnd w:id="0"/>
    </w:p>
    <w:p w14:paraId="69A6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 w:firstLineChars="200"/>
        <w:textAlignment w:val="auto"/>
        <w:rPr>
          <w:rFonts w:hint="eastAsia" w:ascii="黑体" w:hAnsi="黑体" w:eastAsia="黑体" w:cs="黑体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三、咨询电话</w:t>
      </w:r>
    </w:p>
    <w:p w14:paraId="2310F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 w:firstLineChars="200"/>
        <w:textAlignment w:val="auto"/>
        <w:rPr>
          <w:rFonts w:hint="default"/>
          <w:lang w:val="en-US"/>
        </w:rPr>
      </w:pPr>
      <w:r>
        <w:rPr>
          <w:rFonts w:hint="eastAsia"/>
          <w:sz w:val="24"/>
          <w:szCs w:val="21"/>
          <w:lang w:val="en-US" w:eastAsia="zh-CN"/>
        </w:rPr>
        <w:t>0315-2250205</w:t>
      </w:r>
    </w:p>
    <w:sectPr>
      <w:pgSz w:w="11906" w:h="16838"/>
      <w:pgMar w:top="2098" w:right="1474" w:bottom="1984" w:left="1587" w:header="851" w:footer="1417" w:gutter="0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D595C"/>
    <w:rsid w:val="21F00DA1"/>
    <w:rsid w:val="231C70BA"/>
    <w:rsid w:val="2E381A14"/>
    <w:rsid w:val="2F2C38CE"/>
    <w:rsid w:val="30B23EAA"/>
    <w:rsid w:val="353F2A1E"/>
    <w:rsid w:val="3F2A5A1C"/>
    <w:rsid w:val="40D33998"/>
    <w:rsid w:val="60717746"/>
    <w:rsid w:val="6A8B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645</Characters>
  <Lines>0</Lines>
  <Paragraphs>0</Paragraphs>
  <TotalTime>3</TotalTime>
  <ScaleCrop>false</ScaleCrop>
  <LinksUpToDate>false</LinksUpToDate>
  <CharactersWithSpaces>653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2025-03-14T06:34:00Z</dcterms:created>
  <dc:creator>Administrator</dc:creator>
  <cp:lastModifiedBy>李友锋</cp:lastModifiedBy>
  <cp:lastPrinted>2026-04-24T05:47:00Z</cp:lastPrinted>
  <dcterms:modified xsi:type="dcterms:W3CDTF">2026-04-27T04:46:39Z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eyJoZGlkIjoiNjBiZGUyZWY1ZjMxNjE1ZTBhNmUwNzY1ZTExYWYyMGYiLCJ1c2VySWQiOiI1MTc3NTQ4MzkifQ==</vt:lpwstr>
  </property>
  <property fmtid="{D5CDD505-2E9C-101B-9397-08002B2CF9AE}" pid="4" name="ICV">
    <vt:lpwstr>8A83E1149B694A7D9A9C37FB6210B568_12</vt:lpwstr>
  </property>
</Properties>
</file>